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医系技官採用担当</w:t>
      </w:r>
      <w:r w:rsidRPr="00412BD8">
        <w:rPr>
          <w:rFonts w:ascii="ＭＳ ゴシック" w:eastAsia="ＭＳ ゴシック" w:hAnsi="ＭＳ ゴシック"/>
          <w:color w:val="383838"/>
        </w:rPr>
        <w:t>(厚生労働省)からのお知らせ</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 xml:space="preserve">　令和</w:t>
      </w:r>
      <w:r w:rsidRPr="00412BD8">
        <w:rPr>
          <w:rFonts w:ascii="ＭＳ ゴシック" w:eastAsia="ＭＳ ゴシック" w:hAnsi="ＭＳ ゴシック"/>
          <w:color w:val="383838"/>
        </w:rPr>
        <w:t>4年10月13日配信</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令和４年度後期採用試験を以下の通り行います。</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多くの方の受験をお待ちしています！！</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不明な点はお気軽にお問い合わせください。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＜後期試験＞</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応募期限</w:t>
      </w:r>
      <w:r w:rsidRPr="00412BD8">
        <w:rPr>
          <w:rFonts w:ascii="ＭＳ ゴシック" w:eastAsia="ＭＳ ゴシック" w:hAnsi="ＭＳ ゴシック"/>
          <w:color w:val="383838"/>
        </w:rPr>
        <w:t>11月4日（木）（消印有効）</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・一次、二次試験日程は、応募者に対して確定し次第お知らせ致します。</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■応募に必要な書類</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※医系技官採用情報ホームページに掲載している規定の様式を用い、留意事項に従って作成してください。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規定の様式以外を用いた場合には、再提出をお願いすることがあります。</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r w:rsidRPr="00412BD8">
        <w:rPr>
          <w:rFonts w:ascii="ＭＳ ゴシック" w:eastAsia="ＭＳ ゴシック" w:hAnsi="ＭＳ ゴシック"/>
          <w:color w:val="383838"/>
        </w:rPr>
        <w:t>1）履歴書</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r w:rsidRPr="00412BD8">
        <w:rPr>
          <w:rFonts w:ascii="ＭＳ ゴシック" w:eastAsia="ＭＳ ゴシック" w:hAnsi="ＭＳ ゴシック"/>
          <w:color w:val="383838"/>
        </w:rPr>
        <w:t>2）推薦状2通　※必ず推薦者自らが添付の様式に記載し、密封したものを提出してください。（自己推薦不可。添付の様式以外を用いた場合には、再提出をお願いすることがあります。）</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r w:rsidRPr="00412BD8">
        <w:rPr>
          <w:rFonts w:ascii="ＭＳ ゴシック" w:eastAsia="ＭＳ ゴシック" w:hAnsi="ＭＳ ゴシック"/>
          <w:color w:val="383838"/>
        </w:rPr>
        <w:t>3）医師免許証の写し　※ A4判に縮小してください。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r w:rsidRPr="00412BD8">
        <w:rPr>
          <w:rFonts w:ascii="ＭＳ ゴシック" w:eastAsia="ＭＳ ゴシック" w:hAnsi="ＭＳ ゴシック"/>
          <w:color w:val="383838"/>
        </w:rPr>
        <w:t>4）エピソードシート</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w:t>
      </w:r>
      <w:r w:rsidRPr="00412BD8">
        <w:rPr>
          <w:rFonts w:ascii="ＭＳ ゴシック" w:eastAsia="ＭＳ ゴシック" w:hAnsi="ＭＳ ゴシック"/>
          <w:color w:val="383838"/>
        </w:rPr>
        <w:t>5）小論文　※留意点等詳細は、ホームページを参照してください。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以下の四つの課題のうち、どちらか一つを選択して解答してください。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○小論文課題１</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新型コロナウィルス感染症への対応が落ち着いた後、次の新興・再興感染症のパンデミックに備えるためには、どのような検討や準備が必要でしょうか。具体的に論じてください。</w:t>
      </w: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○小論文課題２</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平均寿命と健康寿命の差を減らしていくために我が国が行うべき公衆衛生施策について、具体的なデータや論拠とともに論じてください。</w:t>
      </w: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○小論文課題３</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医師・歯科医師の地域偏在について、現状分析とともに、当該課題に対応するために必要と考える施策について論じてください。</w:t>
      </w: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○小論文課題４</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あなたがこれまで臨床現場や日常生活の中で感じた行政課題を一つ挙げ、それについての具体的データを示した上で、当該課題に対応するために必要と考える施策について論じてください。</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■その他</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・応募に当たって、卒後年数や年齢による制限は設けていません。</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color w:val="383838"/>
        </w:rPr>
        <w:t xml:space="preserve"> </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●参考：医系技官採用情報ホームページ</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lastRenderedPageBreak/>
        <w:t xml:space="preserve">　</w:t>
      </w:r>
      <w:r w:rsidRPr="00412BD8">
        <w:rPr>
          <w:rFonts w:ascii="ＭＳ ゴシック" w:eastAsia="ＭＳ ゴシック" w:hAnsi="ＭＳ ゴシック"/>
          <w:color w:val="383838"/>
        </w:rPr>
        <w:t>http://www.mhlw.go.jp/kouseiroudoushou/saiyou/ikei/index.html</w:t>
      </w:r>
    </w:p>
    <w:p w:rsidR="00412BD8" w:rsidRPr="00412BD8"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（※）応募書類、小論文課題などについて</w:t>
      </w:r>
    </w:p>
    <w:p w:rsidR="00412BD8" w:rsidRPr="00C46E5E" w:rsidRDefault="00412BD8" w:rsidP="00412BD8">
      <w:pPr>
        <w:rPr>
          <w:rFonts w:ascii="ＭＳ ゴシック" w:eastAsia="ＭＳ ゴシック" w:hAnsi="ＭＳ ゴシック"/>
          <w:color w:val="383838"/>
        </w:rPr>
      </w:pPr>
      <w:r w:rsidRPr="00412BD8">
        <w:rPr>
          <w:rFonts w:ascii="ＭＳ ゴシック" w:eastAsia="ＭＳ ゴシック" w:hAnsi="ＭＳ ゴシック" w:hint="eastAsia"/>
          <w:color w:val="383838"/>
        </w:rPr>
        <w:t xml:space="preserve">　</w:t>
      </w:r>
      <w:r w:rsidRPr="00412BD8">
        <w:rPr>
          <w:rFonts w:ascii="ＭＳ ゴシック" w:eastAsia="ＭＳ ゴシック" w:hAnsi="ＭＳ ゴシック"/>
          <w:color w:val="383838"/>
        </w:rPr>
        <w:t>http://www.mhlw.go.jp/kouseiroudoushou/saiyou/ikei/pages/info01.html</w:t>
      </w:r>
      <w:r w:rsidR="002019E7">
        <w:rPr>
          <w:rFonts w:ascii="ＭＳ ゴシック" w:eastAsia="ＭＳ ゴシック" w:hAnsi="ＭＳ ゴシック" w:hint="eastAsia"/>
          <w:color w:val="383838"/>
        </w:rPr>
        <w:t>■━━━━━━━</w:t>
      </w:r>
      <w:bookmarkStart w:id="0" w:name="_GoBack"/>
      <w:bookmarkEnd w:id="0"/>
    </w:p>
    <w:p w:rsidR="00C46E5E" w:rsidRPr="00C46E5E" w:rsidRDefault="00C46E5E" w:rsidP="002019E7">
      <w:pPr>
        <w:rPr>
          <w:rFonts w:ascii="ＭＳ ゴシック" w:eastAsia="ＭＳ ゴシック" w:hAnsi="ＭＳ ゴシック"/>
          <w:color w:val="383838"/>
        </w:rPr>
      </w:pPr>
      <w:r w:rsidRPr="00C46E5E">
        <w:rPr>
          <w:rFonts w:ascii="ＭＳ ゴシック" w:eastAsia="ＭＳ ゴシック" w:hAnsi="ＭＳ ゴシック" w:hint="eastAsia"/>
          <w:color w:val="383838"/>
        </w:rPr>
        <w:t>■━━━━━━━━</w:t>
      </w:r>
    </w:p>
    <w:sectPr w:rsidR="00C46E5E" w:rsidRPr="00C46E5E" w:rsidSect="00A275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158" w:rsidRDefault="00244158" w:rsidP="00243067">
      <w:r>
        <w:separator/>
      </w:r>
    </w:p>
  </w:endnote>
  <w:endnote w:type="continuationSeparator" w:id="0">
    <w:p w:rsidR="00244158" w:rsidRDefault="00244158" w:rsidP="0024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158" w:rsidRDefault="00244158" w:rsidP="00243067">
      <w:r>
        <w:separator/>
      </w:r>
    </w:p>
  </w:footnote>
  <w:footnote w:type="continuationSeparator" w:id="0">
    <w:p w:rsidR="00244158" w:rsidRDefault="00244158" w:rsidP="0024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402B7"/>
    <w:multiLevelType w:val="hybridMultilevel"/>
    <w:tmpl w:val="28A216C4"/>
    <w:lvl w:ilvl="0" w:tplc="330263A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27"/>
    <w:rsid w:val="000278A6"/>
    <w:rsid w:val="00031AE6"/>
    <w:rsid w:val="000320CD"/>
    <w:rsid w:val="000C322B"/>
    <w:rsid w:val="000E52EE"/>
    <w:rsid w:val="00144C95"/>
    <w:rsid w:val="001706B1"/>
    <w:rsid w:val="001B1586"/>
    <w:rsid w:val="001D2FE2"/>
    <w:rsid w:val="002019E7"/>
    <w:rsid w:val="00243067"/>
    <w:rsid w:val="00244158"/>
    <w:rsid w:val="002879FB"/>
    <w:rsid w:val="002A4B1F"/>
    <w:rsid w:val="00312743"/>
    <w:rsid w:val="0032122D"/>
    <w:rsid w:val="00354CEE"/>
    <w:rsid w:val="003641C6"/>
    <w:rsid w:val="003926F5"/>
    <w:rsid w:val="003D4719"/>
    <w:rsid w:val="00412BD8"/>
    <w:rsid w:val="00414DF1"/>
    <w:rsid w:val="00416923"/>
    <w:rsid w:val="00427C1D"/>
    <w:rsid w:val="0046025C"/>
    <w:rsid w:val="0047012D"/>
    <w:rsid w:val="004C15B1"/>
    <w:rsid w:val="004C6321"/>
    <w:rsid w:val="004D2BF5"/>
    <w:rsid w:val="004F0912"/>
    <w:rsid w:val="00523119"/>
    <w:rsid w:val="005522A0"/>
    <w:rsid w:val="00564654"/>
    <w:rsid w:val="005A774E"/>
    <w:rsid w:val="005F31AC"/>
    <w:rsid w:val="00611A34"/>
    <w:rsid w:val="00624647"/>
    <w:rsid w:val="00627740"/>
    <w:rsid w:val="006522EA"/>
    <w:rsid w:val="00683127"/>
    <w:rsid w:val="00696E06"/>
    <w:rsid w:val="006B1577"/>
    <w:rsid w:val="006C3E49"/>
    <w:rsid w:val="00727899"/>
    <w:rsid w:val="007463E2"/>
    <w:rsid w:val="00775834"/>
    <w:rsid w:val="007F0EED"/>
    <w:rsid w:val="007F1115"/>
    <w:rsid w:val="00843238"/>
    <w:rsid w:val="008D5E98"/>
    <w:rsid w:val="008E080F"/>
    <w:rsid w:val="00913AD0"/>
    <w:rsid w:val="009A6A51"/>
    <w:rsid w:val="009C3F57"/>
    <w:rsid w:val="00A1661E"/>
    <w:rsid w:val="00A246C2"/>
    <w:rsid w:val="00A27527"/>
    <w:rsid w:val="00A44EAC"/>
    <w:rsid w:val="00A85044"/>
    <w:rsid w:val="00AE1458"/>
    <w:rsid w:val="00B11217"/>
    <w:rsid w:val="00B14332"/>
    <w:rsid w:val="00B34A03"/>
    <w:rsid w:val="00B53C2A"/>
    <w:rsid w:val="00C01358"/>
    <w:rsid w:val="00C0186D"/>
    <w:rsid w:val="00C153F8"/>
    <w:rsid w:val="00C310E3"/>
    <w:rsid w:val="00C34810"/>
    <w:rsid w:val="00C46E5E"/>
    <w:rsid w:val="00CA50A9"/>
    <w:rsid w:val="00D33732"/>
    <w:rsid w:val="00D41DB7"/>
    <w:rsid w:val="00D70FAD"/>
    <w:rsid w:val="00DB6055"/>
    <w:rsid w:val="00DE4BD0"/>
    <w:rsid w:val="00E0218F"/>
    <w:rsid w:val="00E25F54"/>
    <w:rsid w:val="00E64F2A"/>
    <w:rsid w:val="00E7667C"/>
    <w:rsid w:val="00EA054A"/>
    <w:rsid w:val="00F05137"/>
    <w:rsid w:val="00F06D4D"/>
    <w:rsid w:val="00F26848"/>
    <w:rsid w:val="00F430B0"/>
    <w:rsid w:val="00F72F2B"/>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938152-8362-4DD6-BE07-3D74E76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52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527"/>
    <w:rPr>
      <w:color w:val="0000FF"/>
      <w:u w:val="single"/>
    </w:rPr>
  </w:style>
  <w:style w:type="paragraph" w:styleId="a4">
    <w:name w:val="header"/>
    <w:basedOn w:val="a"/>
    <w:link w:val="a5"/>
    <w:uiPriority w:val="99"/>
    <w:unhideWhenUsed/>
    <w:rsid w:val="00243067"/>
    <w:pPr>
      <w:tabs>
        <w:tab w:val="center" w:pos="4252"/>
        <w:tab w:val="right" w:pos="8504"/>
      </w:tabs>
      <w:snapToGrid w:val="0"/>
    </w:pPr>
  </w:style>
  <w:style w:type="character" w:customStyle="1" w:styleId="a5">
    <w:name w:val="ヘッダー (文字)"/>
    <w:basedOn w:val="a0"/>
    <w:link w:val="a4"/>
    <w:uiPriority w:val="99"/>
    <w:rsid w:val="00243067"/>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243067"/>
    <w:pPr>
      <w:tabs>
        <w:tab w:val="center" w:pos="4252"/>
        <w:tab w:val="right" w:pos="8504"/>
      </w:tabs>
      <w:snapToGrid w:val="0"/>
    </w:pPr>
  </w:style>
  <w:style w:type="character" w:customStyle="1" w:styleId="a7">
    <w:name w:val="フッター (文字)"/>
    <w:basedOn w:val="a0"/>
    <w:link w:val="a6"/>
    <w:uiPriority w:val="99"/>
    <w:rsid w:val="00243067"/>
    <w:rPr>
      <w:rFonts w:ascii="ＭＳ Ｐゴシック" w:eastAsia="ＭＳ Ｐゴシック" w:hAnsi="ＭＳ Ｐゴシック" w:cs="ＭＳ Ｐゴシック"/>
      <w:kern w:val="0"/>
      <w:sz w:val="24"/>
      <w:szCs w:val="24"/>
    </w:rPr>
  </w:style>
  <w:style w:type="paragraph" w:styleId="a8">
    <w:name w:val="Plain Text"/>
    <w:basedOn w:val="a"/>
    <w:link w:val="a9"/>
    <w:uiPriority w:val="99"/>
    <w:unhideWhenUsed/>
    <w:rsid w:val="00CA50A9"/>
    <w:pPr>
      <w:widowControl w:val="0"/>
    </w:pPr>
    <w:rPr>
      <w:rFonts w:ascii="游ゴシック" w:eastAsia="游ゴシック" w:hAnsi="Courier New" w:cs="Courier New"/>
      <w:kern w:val="2"/>
      <w:sz w:val="22"/>
      <w:szCs w:val="22"/>
    </w:rPr>
  </w:style>
  <w:style w:type="character" w:customStyle="1" w:styleId="a9">
    <w:name w:val="書式なし (文字)"/>
    <w:basedOn w:val="a0"/>
    <w:link w:val="a8"/>
    <w:uiPriority w:val="99"/>
    <w:rsid w:val="00CA50A9"/>
    <w:rPr>
      <w:rFonts w:ascii="游ゴシック" w:eastAsia="游ゴシック" w:hAnsi="Courier New" w:cs="Courier New"/>
      <w:sz w:val="22"/>
    </w:rPr>
  </w:style>
  <w:style w:type="paragraph" w:styleId="aa">
    <w:name w:val="List Paragraph"/>
    <w:basedOn w:val="a"/>
    <w:uiPriority w:val="34"/>
    <w:qFormat/>
    <w:rsid w:val="00523119"/>
    <w:pPr>
      <w:ind w:leftChars="400" w:left="840"/>
    </w:pPr>
  </w:style>
  <w:style w:type="character" w:styleId="ab">
    <w:name w:val="Unresolved Mention"/>
    <w:basedOn w:val="a0"/>
    <w:uiPriority w:val="99"/>
    <w:semiHidden/>
    <w:unhideWhenUsed/>
    <w:rsid w:val="00E2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3279">
      <w:bodyDiv w:val="1"/>
      <w:marLeft w:val="0"/>
      <w:marRight w:val="0"/>
      <w:marTop w:val="0"/>
      <w:marBottom w:val="0"/>
      <w:divBdr>
        <w:top w:val="none" w:sz="0" w:space="0" w:color="auto"/>
        <w:left w:val="none" w:sz="0" w:space="0" w:color="auto"/>
        <w:bottom w:val="none" w:sz="0" w:space="0" w:color="auto"/>
        <w:right w:val="none" w:sz="0" w:space="0" w:color="auto"/>
      </w:divBdr>
    </w:div>
    <w:div w:id="142166406">
      <w:bodyDiv w:val="1"/>
      <w:marLeft w:val="0"/>
      <w:marRight w:val="0"/>
      <w:marTop w:val="0"/>
      <w:marBottom w:val="0"/>
      <w:divBdr>
        <w:top w:val="none" w:sz="0" w:space="0" w:color="auto"/>
        <w:left w:val="none" w:sz="0" w:space="0" w:color="auto"/>
        <w:bottom w:val="none" w:sz="0" w:space="0" w:color="auto"/>
        <w:right w:val="none" w:sz="0" w:space="0" w:color="auto"/>
      </w:divBdr>
    </w:div>
    <w:div w:id="143208626">
      <w:bodyDiv w:val="1"/>
      <w:marLeft w:val="0"/>
      <w:marRight w:val="0"/>
      <w:marTop w:val="0"/>
      <w:marBottom w:val="0"/>
      <w:divBdr>
        <w:top w:val="none" w:sz="0" w:space="0" w:color="auto"/>
        <w:left w:val="none" w:sz="0" w:space="0" w:color="auto"/>
        <w:bottom w:val="none" w:sz="0" w:space="0" w:color="auto"/>
        <w:right w:val="none" w:sz="0" w:space="0" w:color="auto"/>
      </w:divBdr>
    </w:div>
    <w:div w:id="152260938">
      <w:bodyDiv w:val="1"/>
      <w:marLeft w:val="0"/>
      <w:marRight w:val="0"/>
      <w:marTop w:val="0"/>
      <w:marBottom w:val="0"/>
      <w:divBdr>
        <w:top w:val="none" w:sz="0" w:space="0" w:color="auto"/>
        <w:left w:val="none" w:sz="0" w:space="0" w:color="auto"/>
        <w:bottom w:val="none" w:sz="0" w:space="0" w:color="auto"/>
        <w:right w:val="none" w:sz="0" w:space="0" w:color="auto"/>
      </w:divBdr>
    </w:div>
    <w:div w:id="271324351">
      <w:bodyDiv w:val="1"/>
      <w:marLeft w:val="0"/>
      <w:marRight w:val="0"/>
      <w:marTop w:val="0"/>
      <w:marBottom w:val="0"/>
      <w:divBdr>
        <w:top w:val="none" w:sz="0" w:space="0" w:color="auto"/>
        <w:left w:val="none" w:sz="0" w:space="0" w:color="auto"/>
        <w:bottom w:val="none" w:sz="0" w:space="0" w:color="auto"/>
        <w:right w:val="none" w:sz="0" w:space="0" w:color="auto"/>
      </w:divBdr>
    </w:div>
    <w:div w:id="434061460">
      <w:bodyDiv w:val="1"/>
      <w:marLeft w:val="0"/>
      <w:marRight w:val="0"/>
      <w:marTop w:val="0"/>
      <w:marBottom w:val="0"/>
      <w:divBdr>
        <w:top w:val="none" w:sz="0" w:space="0" w:color="auto"/>
        <w:left w:val="none" w:sz="0" w:space="0" w:color="auto"/>
        <w:bottom w:val="none" w:sz="0" w:space="0" w:color="auto"/>
        <w:right w:val="none" w:sz="0" w:space="0" w:color="auto"/>
      </w:divBdr>
    </w:div>
    <w:div w:id="462234246">
      <w:bodyDiv w:val="1"/>
      <w:marLeft w:val="0"/>
      <w:marRight w:val="0"/>
      <w:marTop w:val="0"/>
      <w:marBottom w:val="0"/>
      <w:divBdr>
        <w:top w:val="none" w:sz="0" w:space="0" w:color="auto"/>
        <w:left w:val="none" w:sz="0" w:space="0" w:color="auto"/>
        <w:bottom w:val="none" w:sz="0" w:space="0" w:color="auto"/>
        <w:right w:val="none" w:sz="0" w:space="0" w:color="auto"/>
      </w:divBdr>
    </w:div>
    <w:div w:id="542792456">
      <w:bodyDiv w:val="1"/>
      <w:marLeft w:val="0"/>
      <w:marRight w:val="0"/>
      <w:marTop w:val="0"/>
      <w:marBottom w:val="0"/>
      <w:divBdr>
        <w:top w:val="none" w:sz="0" w:space="0" w:color="auto"/>
        <w:left w:val="none" w:sz="0" w:space="0" w:color="auto"/>
        <w:bottom w:val="none" w:sz="0" w:space="0" w:color="auto"/>
        <w:right w:val="none" w:sz="0" w:space="0" w:color="auto"/>
      </w:divBdr>
    </w:div>
    <w:div w:id="572785805">
      <w:bodyDiv w:val="1"/>
      <w:marLeft w:val="0"/>
      <w:marRight w:val="0"/>
      <w:marTop w:val="0"/>
      <w:marBottom w:val="0"/>
      <w:divBdr>
        <w:top w:val="none" w:sz="0" w:space="0" w:color="auto"/>
        <w:left w:val="none" w:sz="0" w:space="0" w:color="auto"/>
        <w:bottom w:val="none" w:sz="0" w:space="0" w:color="auto"/>
        <w:right w:val="none" w:sz="0" w:space="0" w:color="auto"/>
      </w:divBdr>
    </w:div>
    <w:div w:id="670178884">
      <w:bodyDiv w:val="1"/>
      <w:marLeft w:val="0"/>
      <w:marRight w:val="0"/>
      <w:marTop w:val="0"/>
      <w:marBottom w:val="0"/>
      <w:divBdr>
        <w:top w:val="none" w:sz="0" w:space="0" w:color="auto"/>
        <w:left w:val="none" w:sz="0" w:space="0" w:color="auto"/>
        <w:bottom w:val="none" w:sz="0" w:space="0" w:color="auto"/>
        <w:right w:val="none" w:sz="0" w:space="0" w:color="auto"/>
      </w:divBdr>
    </w:div>
    <w:div w:id="761954236">
      <w:bodyDiv w:val="1"/>
      <w:marLeft w:val="0"/>
      <w:marRight w:val="0"/>
      <w:marTop w:val="0"/>
      <w:marBottom w:val="0"/>
      <w:divBdr>
        <w:top w:val="none" w:sz="0" w:space="0" w:color="auto"/>
        <w:left w:val="none" w:sz="0" w:space="0" w:color="auto"/>
        <w:bottom w:val="none" w:sz="0" w:space="0" w:color="auto"/>
        <w:right w:val="none" w:sz="0" w:space="0" w:color="auto"/>
      </w:divBdr>
    </w:div>
    <w:div w:id="789324342">
      <w:bodyDiv w:val="1"/>
      <w:marLeft w:val="0"/>
      <w:marRight w:val="0"/>
      <w:marTop w:val="0"/>
      <w:marBottom w:val="0"/>
      <w:divBdr>
        <w:top w:val="none" w:sz="0" w:space="0" w:color="auto"/>
        <w:left w:val="none" w:sz="0" w:space="0" w:color="auto"/>
        <w:bottom w:val="none" w:sz="0" w:space="0" w:color="auto"/>
        <w:right w:val="none" w:sz="0" w:space="0" w:color="auto"/>
      </w:divBdr>
    </w:div>
    <w:div w:id="987053847">
      <w:bodyDiv w:val="1"/>
      <w:marLeft w:val="0"/>
      <w:marRight w:val="0"/>
      <w:marTop w:val="0"/>
      <w:marBottom w:val="0"/>
      <w:divBdr>
        <w:top w:val="none" w:sz="0" w:space="0" w:color="auto"/>
        <w:left w:val="none" w:sz="0" w:space="0" w:color="auto"/>
        <w:bottom w:val="none" w:sz="0" w:space="0" w:color="auto"/>
        <w:right w:val="none" w:sz="0" w:space="0" w:color="auto"/>
      </w:divBdr>
    </w:div>
    <w:div w:id="1030834178">
      <w:bodyDiv w:val="1"/>
      <w:marLeft w:val="0"/>
      <w:marRight w:val="0"/>
      <w:marTop w:val="0"/>
      <w:marBottom w:val="0"/>
      <w:divBdr>
        <w:top w:val="none" w:sz="0" w:space="0" w:color="auto"/>
        <w:left w:val="none" w:sz="0" w:space="0" w:color="auto"/>
        <w:bottom w:val="none" w:sz="0" w:space="0" w:color="auto"/>
        <w:right w:val="none" w:sz="0" w:space="0" w:color="auto"/>
      </w:divBdr>
    </w:div>
    <w:div w:id="1077215301">
      <w:bodyDiv w:val="1"/>
      <w:marLeft w:val="0"/>
      <w:marRight w:val="0"/>
      <w:marTop w:val="0"/>
      <w:marBottom w:val="0"/>
      <w:divBdr>
        <w:top w:val="none" w:sz="0" w:space="0" w:color="auto"/>
        <w:left w:val="none" w:sz="0" w:space="0" w:color="auto"/>
        <w:bottom w:val="none" w:sz="0" w:space="0" w:color="auto"/>
        <w:right w:val="none" w:sz="0" w:space="0" w:color="auto"/>
      </w:divBdr>
    </w:div>
    <w:div w:id="1081875977">
      <w:bodyDiv w:val="1"/>
      <w:marLeft w:val="0"/>
      <w:marRight w:val="0"/>
      <w:marTop w:val="0"/>
      <w:marBottom w:val="0"/>
      <w:divBdr>
        <w:top w:val="none" w:sz="0" w:space="0" w:color="auto"/>
        <w:left w:val="none" w:sz="0" w:space="0" w:color="auto"/>
        <w:bottom w:val="none" w:sz="0" w:space="0" w:color="auto"/>
        <w:right w:val="none" w:sz="0" w:space="0" w:color="auto"/>
      </w:divBdr>
    </w:div>
    <w:div w:id="1091658107">
      <w:bodyDiv w:val="1"/>
      <w:marLeft w:val="0"/>
      <w:marRight w:val="0"/>
      <w:marTop w:val="0"/>
      <w:marBottom w:val="0"/>
      <w:divBdr>
        <w:top w:val="none" w:sz="0" w:space="0" w:color="auto"/>
        <w:left w:val="none" w:sz="0" w:space="0" w:color="auto"/>
        <w:bottom w:val="none" w:sz="0" w:space="0" w:color="auto"/>
        <w:right w:val="none" w:sz="0" w:space="0" w:color="auto"/>
      </w:divBdr>
    </w:div>
    <w:div w:id="1117066002">
      <w:bodyDiv w:val="1"/>
      <w:marLeft w:val="0"/>
      <w:marRight w:val="0"/>
      <w:marTop w:val="0"/>
      <w:marBottom w:val="0"/>
      <w:divBdr>
        <w:top w:val="none" w:sz="0" w:space="0" w:color="auto"/>
        <w:left w:val="none" w:sz="0" w:space="0" w:color="auto"/>
        <w:bottom w:val="none" w:sz="0" w:space="0" w:color="auto"/>
        <w:right w:val="none" w:sz="0" w:space="0" w:color="auto"/>
      </w:divBdr>
    </w:div>
    <w:div w:id="1120567064">
      <w:bodyDiv w:val="1"/>
      <w:marLeft w:val="0"/>
      <w:marRight w:val="0"/>
      <w:marTop w:val="0"/>
      <w:marBottom w:val="0"/>
      <w:divBdr>
        <w:top w:val="none" w:sz="0" w:space="0" w:color="auto"/>
        <w:left w:val="none" w:sz="0" w:space="0" w:color="auto"/>
        <w:bottom w:val="none" w:sz="0" w:space="0" w:color="auto"/>
        <w:right w:val="none" w:sz="0" w:space="0" w:color="auto"/>
      </w:divBdr>
    </w:div>
    <w:div w:id="1175807120">
      <w:bodyDiv w:val="1"/>
      <w:marLeft w:val="0"/>
      <w:marRight w:val="0"/>
      <w:marTop w:val="0"/>
      <w:marBottom w:val="0"/>
      <w:divBdr>
        <w:top w:val="none" w:sz="0" w:space="0" w:color="auto"/>
        <w:left w:val="none" w:sz="0" w:space="0" w:color="auto"/>
        <w:bottom w:val="none" w:sz="0" w:space="0" w:color="auto"/>
        <w:right w:val="none" w:sz="0" w:space="0" w:color="auto"/>
      </w:divBdr>
    </w:div>
    <w:div w:id="1236210785">
      <w:bodyDiv w:val="1"/>
      <w:marLeft w:val="0"/>
      <w:marRight w:val="0"/>
      <w:marTop w:val="0"/>
      <w:marBottom w:val="0"/>
      <w:divBdr>
        <w:top w:val="none" w:sz="0" w:space="0" w:color="auto"/>
        <w:left w:val="none" w:sz="0" w:space="0" w:color="auto"/>
        <w:bottom w:val="none" w:sz="0" w:space="0" w:color="auto"/>
        <w:right w:val="none" w:sz="0" w:space="0" w:color="auto"/>
      </w:divBdr>
    </w:div>
    <w:div w:id="1248540674">
      <w:bodyDiv w:val="1"/>
      <w:marLeft w:val="0"/>
      <w:marRight w:val="0"/>
      <w:marTop w:val="0"/>
      <w:marBottom w:val="0"/>
      <w:divBdr>
        <w:top w:val="none" w:sz="0" w:space="0" w:color="auto"/>
        <w:left w:val="none" w:sz="0" w:space="0" w:color="auto"/>
        <w:bottom w:val="none" w:sz="0" w:space="0" w:color="auto"/>
        <w:right w:val="none" w:sz="0" w:space="0" w:color="auto"/>
      </w:divBdr>
    </w:div>
    <w:div w:id="1335571039">
      <w:bodyDiv w:val="1"/>
      <w:marLeft w:val="0"/>
      <w:marRight w:val="0"/>
      <w:marTop w:val="0"/>
      <w:marBottom w:val="0"/>
      <w:divBdr>
        <w:top w:val="none" w:sz="0" w:space="0" w:color="auto"/>
        <w:left w:val="none" w:sz="0" w:space="0" w:color="auto"/>
        <w:bottom w:val="none" w:sz="0" w:space="0" w:color="auto"/>
        <w:right w:val="none" w:sz="0" w:space="0" w:color="auto"/>
      </w:divBdr>
    </w:div>
    <w:div w:id="1436827487">
      <w:bodyDiv w:val="1"/>
      <w:marLeft w:val="0"/>
      <w:marRight w:val="0"/>
      <w:marTop w:val="0"/>
      <w:marBottom w:val="0"/>
      <w:divBdr>
        <w:top w:val="none" w:sz="0" w:space="0" w:color="auto"/>
        <w:left w:val="none" w:sz="0" w:space="0" w:color="auto"/>
        <w:bottom w:val="none" w:sz="0" w:space="0" w:color="auto"/>
        <w:right w:val="none" w:sz="0" w:space="0" w:color="auto"/>
      </w:divBdr>
    </w:div>
    <w:div w:id="1471511914">
      <w:bodyDiv w:val="1"/>
      <w:marLeft w:val="0"/>
      <w:marRight w:val="0"/>
      <w:marTop w:val="0"/>
      <w:marBottom w:val="0"/>
      <w:divBdr>
        <w:top w:val="none" w:sz="0" w:space="0" w:color="auto"/>
        <w:left w:val="none" w:sz="0" w:space="0" w:color="auto"/>
        <w:bottom w:val="none" w:sz="0" w:space="0" w:color="auto"/>
        <w:right w:val="none" w:sz="0" w:space="0" w:color="auto"/>
      </w:divBdr>
    </w:div>
    <w:div w:id="1607927642">
      <w:bodyDiv w:val="1"/>
      <w:marLeft w:val="0"/>
      <w:marRight w:val="0"/>
      <w:marTop w:val="0"/>
      <w:marBottom w:val="0"/>
      <w:divBdr>
        <w:top w:val="none" w:sz="0" w:space="0" w:color="auto"/>
        <w:left w:val="none" w:sz="0" w:space="0" w:color="auto"/>
        <w:bottom w:val="none" w:sz="0" w:space="0" w:color="auto"/>
        <w:right w:val="none" w:sz="0" w:space="0" w:color="auto"/>
      </w:divBdr>
    </w:div>
    <w:div w:id="1662807851">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774980379">
      <w:bodyDiv w:val="1"/>
      <w:marLeft w:val="0"/>
      <w:marRight w:val="0"/>
      <w:marTop w:val="0"/>
      <w:marBottom w:val="0"/>
      <w:divBdr>
        <w:top w:val="none" w:sz="0" w:space="0" w:color="auto"/>
        <w:left w:val="none" w:sz="0" w:space="0" w:color="auto"/>
        <w:bottom w:val="none" w:sz="0" w:space="0" w:color="auto"/>
        <w:right w:val="none" w:sz="0" w:space="0" w:color="auto"/>
      </w:divBdr>
    </w:div>
    <w:div w:id="1797796850">
      <w:bodyDiv w:val="1"/>
      <w:marLeft w:val="0"/>
      <w:marRight w:val="0"/>
      <w:marTop w:val="0"/>
      <w:marBottom w:val="0"/>
      <w:divBdr>
        <w:top w:val="none" w:sz="0" w:space="0" w:color="auto"/>
        <w:left w:val="none" w:sz="0" w:space="0" w:color="auto"/>
        <w:bottom w:val="none" w:sz="0" w:space="0" w:color="auto"/>
        <w:right w:val="none" w:sz="0" w:space="0" w:color="auto"/>
      </w:divBdr>
    </w:div>
    <w:div w:id="1821654448">
      <w:bodyDiv w:val="1"/>
      <w:marLeft w:val="0"/>
      <w:marRight w:val="0"/>
      <w:marTop w:val="0"/>
      <w:marBottom w:val="0"/>
      <w:divBdr>
        <w:top w:val="none" w:sz="0" w:space="0" w:color="auto"/>
        <w:left w:val="none" w:sz="0" w:space="0" w:color="auto"/>
        <w:bottom w:val="none" w:sz="0" w:space="0" w:color="auto"/>
        <w:right w:val="none" w:sz="0" w:space="0" w:color="auto"/>
      </w:divBdr>
    </w:div>
    <w:div w:id="1968318342">
      <w:bodyDiv w:val="1"/>
      <w:marLeft w:val="0"/>
      <w:marRight w:val="0"/>
      <w:marTop w:val="0"/>
      <w:marBottom w:val="0"/>
      <w:divBdr>
        <w:top w:val="none" w:sz="0" w:space="0" w:color="auto"/>
        <w:left w:val="none" w:sz="0" w:space="0" w:color="auto"/>
        <w:bottom w:val="none" w:sz="0" w:space="0" w:color="auto"/>
        <w:right w:val="none" w:sz="0" w:space="0" w:color="auto"/>
      </w:divBdr>
    </w:div>
    <w:div w:id="2028746634">
      <w:bodyDiv w:val="1"/>
      <w:marLeft w:val="0"/>
      <w:marRight w:val="0"/>
      <w:marTop w:val="0"/>
      <w:marBottom w:val="0"/>
      <w:divBdr>
        <w:top w:val="none" w:sz="0" w:space="0" w:color="auto"/>
        <w:left w:val="none" w:sz="0" w:space="0" w:color="auto"/>
        <w:bottom w:val="none" w:sz="0" w:space="0" w:color="auto"/>
        <w:right w:val="none" w:sz="0" w:space="0" w:color="auto"/>
      </w:divBdr>
    </w:div>
    <w:div w:id="20837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9F8A-27D8-4DAC-8FCD-A1CD23E1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近畿大学医学部狭山キャンパスEES</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Makiura</dc:creator>
  <cp:keywords/>
  <dc:description/>
  <cp:lastModifiedBy>MAKIURA</cp:lastModifiedBy>
  <cp:revision>44</cp:revision>
  <cp:lastPrinted>2017-05-09T06:23:00Z</cp:lastPrinted>
  <dcterms:created xsi:type="dcterms:W3CDTF">2017-05-09T06:21:00Z</dcterms:created>
  <dcterms:modified xsi:type="dcterms:W3CDTF">2022-10-13T06:01:00Z</dcterms:modified>
</cp:coreProperties>
</file>